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A5DD" w14:textId="77777777" w:rsidR="001E536A" w:rsidRPr="001E3BEF" w:rsidRDefault="001E536A" w:rsidP="001E536A">
      <w:pPr>
        <w:spacing w:before="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E3BEF">
        <w:rPr>
          <w:rFonts w:ascii="Arial" w:hAnsi="Arial" w:cs="Arial"/>
          <w:b/>
          <w:sz w:val="28"/>
          <w:szCs w:val="28"/>
          <w:u w:val="single"/>
        </w:rPr>
        <w:t>TERMO DE ADJUDICAÇÃO E HOMOLOGAÇÃO</w:t>
      </w:r>
    </w:p>
    <w:p w14:paraId="473BCD07" w14:textId="77777777" w:rsidR="001E536A" w:rsidRPr="001E3BEF" w:rsidRDefault="001E536A" w:rsidP="001E536A">
      <w:pPr>
        <w:spacing w:before="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E3BEF">
        <w:rPr>
          <w:rFonts w:ascii="Arial" w:hAnsi="Arial" w:cs="Arial"/>
          <w:b/>
          <w:sz w:val="28"/>
          <w:szCs w:val="28"/>
          <w:u w:val="single"/>
        </w:rPr>
        <w:t>DE DISPENSA DE LICITAÇÃO</w:t>
      </w:r>
    </w:p>
    <w:p w14:paraId="5C3552CB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04B61A01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59104D30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E3BEF">
        <w:rPr>
          <w:rFonts w:ascii="Arial" w:hAnsi="Arial" w:cs="Arial"/>
          <w:b/>
          <w:sz w:val="28"/>
          <w:szCs w:val="28"/>
          <w:u w:val="single"/>
        </w:rPr>
        <w:t>Ref.: Dispensa de Licitação nº. 00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1E3BEF">
        <w:rPr>
          <w:rFonts w:ascii="Arial" w:hAnsi="Arial" w:cs="Arial"/>
          <w:b/>
          <w:sz w:val="28"/>
          <w:szCs w:val="28"/>
          <w:u w:val="single"/>
        </w:rPr>
        <w:t>/2025.</w:t>
      </w:r>
    </w:p>
    <w:p w14:paraId="616E0673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54FA45B7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0376C35E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 xml:space="preserve"> </w:t>
      </w:r>
      <w:r w:rsidRPr="001E3BEF">
        <w:rPr>
          <w:rFonts w:ascii="Arial" w:hAnsi="Arial" w:cs="Arial"/>
          <w:sz w:val="28"/>
          <w:szCs w:val="28"/>
        </w:rPr>
        <w:tab/>
      </w:r>
      <w:r w:rsidRPr="001E3BEF">
        <w:rPr>
          <w:rFonts w:ascii="Arial" w:hAnsi="Arial" w:cs="Arial"/>
          <w:sz w:val="28"/>
          <w:szCs w:val="28"/>
        </w:rPr>
        <w:tab/>
        <w:t xml:space="preserve">Acolhendo o Parecer Técnico-Jurídico do Assessor </w:t>
      </w:r>
      <w:r>
        <w:rPr>
          <w:rFonts w:ascii="Arial" w:hAnsi="Arial" w:cs="Arial"/>
          <w:sz w:val="28"/>
          <w:szCs w:val="28"/>
        </w:rPr>
        <w:t>Jurídico da Câmara Municipal</w:t>
      </w:r>
      <w:r w:rsidRPr="001E3BEF">
        <w:rPr>
          <w:rFonts w:ascii="Arial" w:hAnsi="Arial" w:cs="Arial"/>
          <w:sz w:val="28"/>
          <w:szCs w:val="28"/>
        </w:rPr>
        <w:t xml:space="preserve">, e com fundamento do artigo 71 inciso IV, da Lei de Licitações, </w:t>
      </w:r>
      <w:r w:rsidRPr="001E3BEF">
        <w:rPr>
          <w:rFonts w:ascii="Arial" w:hAnsi="Arial" w:cs="Arial"/>
          <w:b/>
          <w:sz w:val="28"/>
          <w:szCs w:val="28"/>
          <w:u w:val="single"/>
        </w:rPr>
        <w:t>ADJUDICO</w:t>
      </w:r>
      <w:r w:rsidRPr="001E3BEF">
        <w:rPr>
          <w:rFonts w:ascii="Arial" w:hAnsi="Arial" w:cs="Arial"/>
          <w:sz w:val="28"/>
          <w:szCs w:val="28"/>
        </w:rPr>
        <w:t xml:space="preserve"> o seu objeto de </w:t>
      </w:r>
      <w:r w:rsidRPr="0080788B">
        <w:rPr>
          <w:rFonts w:ascii="Arial" w:hAnsi="Arial" w:cs="Arial"/>
          <w:bCs/>
          <w:iCs/>
          <w:sz w:val="28"/>
          <w:szCs w:val="28"/>
        </w:rPr>
        <w:t>prestação de serviços técnicos especializados no planejamento, organização e execução completa de Concurso Público, incluindo todo o material, equipamento e mão de obra necessária para elaboração de edital e provas práticas e teóricas, aplicação e avaliação das provas, classificação dos candidatos, apresentação de resultado e respostas a eventuais recursos, bem como toda a logística e demais atos indispensáveis para realização de um Concurso Público, visando o provimento de cargos efetivos, de nível Superior, para o quadro de servidores da Câmara Municipal de Planalto - SP</w:t>
      </w:r>
      <w:r w:rsidRPr="001E3BEF">
        <w:rPr>
          <w:rFonts w:ascii="Arial" w:hAnsi="Arial" w:cs="Arial"/>
          <w:sz w:val="28"/>
          <w:szCs w:val="28"/>
        </w:rPr>
        <w:t xml:space="preserve">, a </w:t>
      </w:r>
      <w:r w:rsidRPr="0080788B">
        <w:rPr>
          <w:rFonts w:ascii="Arial" w:hAnsi="Arial" w:cs="Arial"/>
          <w:bCs/>
          <w:iCs/>
          <w:sz w:val="28"/>
          <w:szCs w:val="28"/>
        </w:rPr>
        <w:t xml:space="preserve">empresa </w:t>
      </w:r>
      <w:r w:rsidRPr="0080788B">
        <w:rPr>
          <w:rFonts w:ascii="Arial" w:hAnsi="Arial" w:cs="Arial"/>
          <w:b/>
          <w:iCs/>
          <w:sz w:val="28"/>
          <w:szCs w:val="28"/>
        </w:rPr>
        <w:t>INSTITUTO BRASILEIRO DE GESTÃO E PESQUISA- IBGP</w:t>
      </w:r>
      <w:r w:rsidRPr="0080788B">
        <w:rPr>
          <w:rFonts w:ascii="Arial" w:hAnsi="Arial" w:cs="Arial"/>
          <w:bCs/>
          <w:iCs/>
          <w:sz w:val="28"/>
          <w:szCs w:val="28"/>
        </w:rPr>
        <w:t xml:space="preserve">, estabelecida na Av do Contorno nº 1480, Andar 3 e 4, Bairro Floresta, na cidade de Belo Horizonte-MG, CEP: 30.110-008, telefone: 31 9292-8003, inscrita no CNPJ/MF sob o nº 13.761.170/0001-30, pelo valor de R$ 41.209,00 (quarenta e um mil, duzentos e nove reais), e </w:t>
      </w:r>
      <w:r w:rsidRPr="0080788B">
        <w:rPr>
          <w:rFonts w:ascii="Arial" w:hAnsi="Arial" w:cs="Arial"/>
          <w:b/>
          <w:iCs/>
          <w:sz w:val="28"/>
          <w:szCs w:val="28"/>
          <w:u w:val="single"/>
        </w:rPr>
        <w:t>HOMOLOGO</w:t>
      </w:r>
      <w:r w:rsidRPr="0080788B">
        <w:rPr>
          <w:rFonts w:ascii="Arial" w:hAnsi="Arial" w:cs="Arial"/>
          <w:bCs/>
          <w:iCs/>
          <w:sz w:val="28"/>
          <w:szCs w:val="28"/>
        </w:rPr>
        <w:t xml:space="preserve"> a Dispen</w:t>
      </w:r>
      <w:r w:rsidRPr="001E3BEF">
        <w:rPr>
          <w:rFonts w:ascii="Arial" w:hAnsi="Arial" w:cs="Arial"/>
          <w:sz w:val="28"/>
          <w:szCs w:val="28"/>
        </w:rPr>
        <w:t xml:space="preserve">sa de Licitação, com base no artigo 75, </w:t>
      </w:r>
      <w:r w:rsidRPr="0080788B">
        <w:rPr>
          <w:rFonts w:ascii="Arial" w:hAnsi="Arial" w:cs="Arial"/>
          <w:bCs/>
          <w:iCs/>
          <w:sz w:val="28"/>
          <w:szCs w:val="28"/>
        </w:rPr>
        <w:t>inciso</w:t>
      </w:r>
      <w:r w:rsidRPr="001E3BE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XV</w:t>
      </w:r>
      <w:r w:rsidRPr="001E3BEF">
        <w:rPr>
          <w:rFonts w:ascii="Arial" w:hAnsi="Arial" w:cs="Arial"/>
          <w:sz w:val="28"/>
          <w:szCs w:val="28"/>
        </w:rPr>
        <w:t>, da Lei Federal nº. 14.133/2021 e alterações posteriores.</w:t>
      </w:r>
    </w:p>
    <w:p w14:paraId="7E31A305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5147E7A8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  <w:r w:rsidRPr="001E3BEF">
        <w:rPr>
          <w:rFonts w:ascii="Arial" w:hAnsi="Arial" w:cs="Arial"/>
          <w:sz w:val="28"/>
          <w:szCs w:val="28"/>
        </w:rPr>
        <w:t xml:space="preserve"> </w:t>
      </w:r>
      <w:r w:rsidRPr="001E3BEF">
        <w:rPr>
          <w:rFonts w:ascii="Arial" w:hAnsi="Arial" w:cs="Arial"/>
          <w:sz w:val="28"/>
          <w:szCs w:val="28"/>
        </w:rPr>
        <w:tab/>
      </w:r>
      <w:r w:rsidRPr="001E3BEF">
        <w:rPr>
          <w:rFonts w:ascii="Arial" w:hAnsi="Arial" w:cs="Arial"/>
          <w:sz w:val="28"/>
          <w:szCs w:val="28"/>
        </w:rPr>
        <w:tab/>
        <w:t>Câmara Municipal de P</w:t>
      </w:r>
      <w:r>
        <w:rPr>
          <w:rFonts w:ascii="Arial" w:hAnsi="Arial" w:cs="Arial"/>
          <w:sz w:val="28"/>
          <w:szCs w:val="28"/>
        </w:rPr>
        <w:t>lanalto</w:t>
      </w:r>
      <w:r w:rsidRPr="001E3BEF">
        <w:rPr>
          <w:rFonts w:ascii="Arial" w:hAnsi="Arial" w:cs="Arial"/>
          <w:sz w:val="28"/>
          <w:szCs w:val="28"/>
        </w:rPr>
        <w:t xml:space="preserve">-SP, </w:t>
      </w:r>
      <w:r>
        <w:rPr>
          <w:rFonts w:ascii="Arial" w:hAnsi="Arial" w:cs="Arial"/>
          <w:sz w:val="28"/>
          <w:szCs w:val="28"/>
        </w:rPr>
        <w:t>17</w:t>
      </w:r>
      <w:r w:rsidRPr="001E3BEF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outubro</w:t>
      </w:r>
      <w:r w:rsidRPr="001E3BEF">
        <w:rPr>
          <w:rFonts w:ascii="Arial" w:hAnsi="Arial" w:cs="Arial"/>
          <w:sz w:val="28"/>
          <w:szCs w:val="28"/>
        </w:rPr>
        <w:t xml:space="preserve"> de 2025.</w:t>
      </w:r>
    </w:p>
    <w:p w14:paraId="4E8F0726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601224F4" w14:textId="77777777" w:rsidR="001E536A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332090EA" w14:textId="77777777" w:rsidR="001E536A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0364268C" w14:textId="77777777" w:rsidR="001E536A" w:rsidRPr="001E3BEF" w:rsidRDefault="001E536A" w:rsidP="001E536A">
      <w:pPr>
        <w:spacing w:before="40"/>
        <w:jc w:val="both"/>
        <w:rPr>
          <w:rFonts w:ascii="Arial" w:hAnsi="Arial" w:cs="Arial"/>
          <w:sz w:val="28"/>
          <w:szCs w:val="28"/>
        </w:rPr>
      </w:pPr>
    </w:p>
    <w:p w14:paraId="34276B8D" w14:textId="77777777" w:rsidR="001E536A" w:rsidRPr="001E3BEF" w:rsidRDefault="001E536A" w:rsidP="001E536A">
      <w:pPr>
        <w:spacing w:before="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Thiago Tobias Carmo da Silva</w:t>
      </w:r>
    </w:p>
    <w:p w14:paraId="0F43B4F0" w14:textId="6755DDE2" w:rsidR="00A3755E" w:rsidRDefault="001E536A" w:rsidP="001E536A">
      <w:pPr>
        <w:jc w:val="center"/>
      </w:pPr>
      <w:r w:rsidRPr="001E3BEF">
        <w:rPr>
          <w:rFonts w:ascii="Arial" w:hAnsi="Arial" w:cs="Arial"/>
          <w:i/>
          <w:sz w:val="28"/>
          <w:szCs w:val="28"/>
        </w:rPr>
        <w:t>Presidente da Câmara Municipal</w:t>
      </w:r>
    </w:p>
    <w:sectPr w:rsidR="00A3755E" w:rsidSect="00301DB3">
      <w:pgSz w:w="11906" w:h="16838"/>
      <w:pgMar w:top="411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6A"/>
    <w:rsid w:val="001E536A"/>
    <w:rsid w:val="00301DB3"/>
    <w:rsid w:val="00A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DFE0"/>
  <w15:chartTrackingRefBased/>
  <w15:docId w15:val="{E988AEAA-2171-4988-9F40-A12A235F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</cp:revision>
  <cp:lastPrinted>2025-10-22T17:52:00Z</cp:lastPrinted>
  <dcterms:created xsi:type="dcterms:W3CDTF">2025-10-22T17:54:00Z</dcterms:created>
  <dcterms:modified xsi:type="dcterms:W3CDTF">2025-10-22T17:54:00Z</dcterms:modified>
</cp:coreProperties>
</file>